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44" w:rsidRPr="00162144" w:rsidRDefault="00162144" w:rsidP="001621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21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[Nom, prénom]</w:t>
      </w:r>
      <w:r w:rsidRPr="0016214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Adresse : …</w:t>
      </w:r>
      <w:r w:rsidRPr="0016214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Code postal, Ville : …</w:t>
      </w:r>
      <w:r w:rsidRPr="0016214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Téléphone : …</w:t>
      </w:r>
      <w:r w:rsidRPr="0016214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Courriel : …</w:t>
      </w:r>
    </w:p>
    <w:p w:rsidR="00162144" w:rsidRPr="005D1CD0" w:rsidRDefault="00162144" w:rsidP="005D1CD0">
      <w:pPr>
        <w:pStyle w:val="Sansinterligne"/>
        <w:ind w:left="4962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5D1CD0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À</w:t>
      </w:r>
      <w:r w:rsidRPr="005D1CD0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330739">
        <w:rPr>
          <w:rFonts w:ascii="Times New Roman" w:hAnsi="Times New Roman" w:cs="Times New Roman"/>
          <w:sz w:val="24"/>
          <w:szCs w:val="24"/>
          <w:lang w:eastAsia="fr-FR"/>
        </w:rPr>
        <w:t>Madame / Monsieur le Procureur de la République</w:t>
      </w:r>
      <w:r w:rsidRPr="005D1CD0">
        <w:rPr>
          <w:rFonts w:ascii="Times New Roman" w:hAnsi="Times New Roman" w:cs="Times New Roman"/>
          <w:sz w:val="24"/>
          <w:szCs w:val="24"/>
          <w:lang w:eastAsia="fr-FR"/>
        </w:rPr>
        <w:br/>
        <w:t xml:space="preserve">Tribunal judiciaire de </w:t>
      </w:r>
      <w:r w:rsidRPr="005D1CD0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[Ville compétente]</w:t>
      </w:r>
      <w:r w:rsidRPr="005D1CD0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330739">
        <w:rPr>
          <w:rFonts w:ascii="Times New Roman" w:hAnsi="Times New Roman" w:cs="Times New Roman"/>
          <w:b/>
          <w:sz w:val="24"/>
          <w:szCs w:val="24"/>
          <w:lang w:eastAsia="fr-FR"/>
        </w:rPr>
        <w:t xml:space="preserve">Adresse </w:t>
      </w:r>
      <w:r w:rsidRPr="005D1CD0">
        <w:rPr>
          <w:rFonts w:ascii="Times New Roman" w:hAnsi="Times New Roman" w:cs="Times New Roman"/>
          <w:sz w:val="24"/>
          <w:szCs w:val="24"/>
          <w:lang w:eastAsia="fr-FR"/>
        </w:rPr>
        <w:t>: …</w:t>
      </w:r>
    </w:p>
    <w:p w:rsidR="005D1CD0" w:rsidRPr="005D1CD0" w:rsidRDefault="005D1CD0" w:rsidP="00D26269">
      <w:pPr>
        <w:pStyle w:val="Sansinterligne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p w:rsidR="00162144" w:rsidRPr="00162144" w:rsidRDefault="005D1CD0" w:rsidP="005C675F">
      <w:pPr>
        <w:spacing w:before="100" w:beforeAutospacing="1" w:after="100" w:afterAutospacing="1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Fait à </w:t>
      </w:r>
      <w:r w:rsidR="00162144" w:rsidRPr="001621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[Lieu], le [date]</w:t>
      </w:r>
    </w:p>
    <w:p w:rsidR="005C675F" w:rsidRPr="00D26269" w:rsidRDefault="00162144" w:rsidP="005D1CD0">
      <w:pPr>
        <w:pStyle w:val="Sansinterligne"/>
        <w:ind w:left="-426" w:right="-426"/>
        <w:jc w:val="both"/>
        <w:rPr>
          <w:rFonts w:ascii="Times New Roman" w:hAnsi="Times New Roman" w:cs="Times New Roman"/>
          <w:b/>
          <w:sz w:val="24"/>
          <w:szCs w:val="24"/>
          <w:lang w:eastAsia="fr-FR"/>
        </w:rPr>
      </w:pPr>
      <w:r w:rsidRPr="00D26269">
        <w:rPr>
          <w:rFonts w:ascii="Times New Roman" w:hAnsi="Times New Roman" w:cs="Times New Roman"/>
          <w:b/>
          <w:sz w:val="24"/>
          <w:szCs w:val="24"/>
          <w:lang w:eastAsia="fr-FR"/>
        </w:rPr>
        <w:t>Objet : Dépôt de plainte – pollution environnementale persistante</w:t>
      </w:r>
      <w:r w:rsidR="00D26269">
        <w:rPr>
          <w:rFonts w:ascii="Times New Roman" w:hAnsi="Times New Roman" w:cs="Times New Roman"/>
          <w:b/>
          <w:sz w:val="24"/>
          <w:szCs w:val="24"/>
          <w:lang w:eastAsia="fr-FR"/>
        </w:rPr>
        <w:t>,</w:t>
      </w:r>
      <w:r w:rsidRPr="00D26269">
        <w:rPr>
          <w:rFonts w:ascii="Times New Roman" w:hAnsi="Times New Roman" w:cs="Times New Roman"/>
          <w:b/>
          <w:sz w:val="24"/>
          <w:szCs w:val="24"/>
          <w:lang w:eastAsia="fr-FR"/>
        </w:rPr>
        <w:t xml:space="preserve"> mise en danger de la vie d’autrui (chlordécone)</w:t>
      </w:r>
      <w:r w:rsidR="00D26269">
        <w:rPr>
          <w:rFonts w:ascii="Times New Roman" w:hAnsi="Times New Roman" w:cs="Times New Roman"/>
          <w:b/>
          <w:sz w:val="24"/>
          <w:szCs w:val="24"/>
          <w:lang w:eastAsia="fr-FR"/>
        </w:rPr>
        <w:t xml:space="preserve"> et carence fautive de l’Etat</w:t>
      </w:r>
    </w:p>
    <w:p w:rsidR="00162144" w:rsidRPr="00D26269" w:rsidRDefault="00162144" w:rsidP="005D1CD0">
      <w:pPr>
        <w:pStyle w:val="Sansinterligne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D26269">
        <w:rPr>
          <w:rFonts w:ascii="Times New Roman" w:hAnsi="Times New Roman" w:cs="Times New Roman"/>
          <w:sz w:val="24"/>
          <w:szCs w:val="24"/>
          <w:lang w:eastAsia="fr-FR"/>
        </w:rPr>
        <w:br/>
      </w:r>
      <w:r w:rsidRPr="00D26269">
        <w:rPr>
          <w:rFonts w:ascii="Times New Roman" w:hAnsi="Times New Roman" w:cs="Times New Roman"/>
          <w:b/>
          <w:sz w:val="24"/>
          <w:szCs w:val="24"/>
          <w:lang w:eastAsia="fr-FR"/>
        </w:rPr>
        <w:t xml:space="preserve">LRAR </w:t>
      </w:r>
      <w:r w:rsidRPr="00D26269">
        <w:rPr>
          <w:rFonts w:ascii="Times New Roman" w:hAnsi="Times New Roman" w:cs="Times New Roman"/>
          <w:sz w:val="24"/>
          <w:szCs w:val="24"/>
          <w:lang w:eastAsia="fr-FR"/>
        </w:rPr>
        <w:t>– Lettre recommandée avec accusé de réception</w:t>
      </w:r>
    </w:p>
    <w:p w:rsidR="005C675F" w:rsidRPr="00162144" w:rsidRDefault="005C675F" w:rsidP="005D1CD0">
      <w:pPr>
        <w:pStyle w:val="Sansinterligne"/>
        <w:ind w:left="-426" w:right="-426"/>
        <w:rPr>
          <w:rFonts w:ascii="Times New Roman" w:hAnsi="Times New Roman" w:cs="Times New Roman"/>
          <w:sz w:val="24"/>
          <w:szCs w:val="24"/>
          <w:lang w:eastAsia="fr-FR"/>
        </w:rPr>
      </w:pPr>
      <w:r w:rsidRPr="00D26269">
        <w:rPr>
          <w:rFonts w:ascii="Times New Roman" w:hAnsi="Times New Roman" w:cs="Times New Roman"/>
          <w:b/>
          <w:sz w:val="24"/>
          <w:szCs w:val="24"/>
          <w:lang w:eastAsia="fr-FR"/>
        </w:rPr>
        <w:t>Numéro </w:t>
      </w:r>
      <w:r>
        <w:rPr>
          <w:rFonts w:ascii="Times New Roman" w:hAnsi="Times New Roman" w:cs="Times New Roman"/>
          <w:sz w:val="24"/>
          <w:szCs w:val="24"/>
          <w:lang w:eastAsia="fr-FR"/>
        </w:rPr>
        <w:t xml:space="preserve">: </w:t>
      </w:r>
    </w:p>
    <w:p w:rsidR="00162144" w:rsidRPr="00162144" w:rsidRDefault="00162144" w:rsidP="005D1CD0">
      <w:pPr>
        <w:spacing w:before="100" w:beforeAutospacing="1" w:after="100" w:afterAutospacing="1" w:line="240" w:lineRule="auto"/>
        <w:ind w:left="-426" w:right="-42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2144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 le Procureur de la République,</w:t>
      </w:r>
    </w:p>
    <w:p w:rsidR="00162144" w:rsidRPr="00162144" w:rsidRDefault="00162144" w:rsidP="005D1CD0">
      <w:pPr>
        <w:spacing w:before="100" w:beforeAutospacing="1" w:after="100" w:afterAutospacing="1" w:line="240" w:lineRule="auto"/>
        <w:ind w:left="-426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621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Je soussigné(e) </w:t>
      </w:r>
      <w:r w:rsidRPr="001621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[Nom, prénom]</w:t>
      </w:r>
      <w:r w:rsidRPr="001621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demeurant à l’adresse susmentionnée, ai l’honneur de porter plainte auprès de votre autorité pour des faits graves de </w:t>
      </w:r>
      <w:r w:rsidRPr="001621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pollution environnementale persistante</w:t>
      </w:r>
      <w:r w:rsidRPr="00162144">
        <w:rPr>
          <w:rFonts w:ascii="Times New Roman" w:eastAsia="Times New Roman" w:hAnsi="Times New Roman" w:cs="Times New Roman"/>
          <w:sz w:val="24"/>
          <w:szCs w:val="24"/>
          <w:lang w:eastAsia="fr-FR"/>
        </w:rPr>
        <w:t>, d’</w:t>
      </w:r>
      <w:r w:rsidRPr="001621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atteinte à la santé publique</w:t>
      </w:r>
      <w:r w:rsidRPr="001621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</w:t>
      </w:r>
      <w:r w:rsidRPr="0016214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mise en danger délibérée de la vie d’autrui</w:t>
      </w:r>
      <w:r w:rsidR="00D2626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et carence de l’Etat</w:t>
      </w:r>
      <w:r w:rsidRPr="00162144">
        <w:rPr>
          <w:rFonts w:ascii="Times New Roman" w:eastAsia="Times New Roman" w:hAnsi="Times New Roman" w:cs="Times New Roman"/>
          <w:sz w:val="24"/>
          <w:szCs w:val="24"/>
          <w:lang w:eastAsia="fr-FR"/>
        </w:rPr>
        <w:t>, liés à la contamination des sols par le pesticide chlordécone dans les départements de Guadeloupe et de Martinique.</w:t>
      </w:r>
    </w:p>
    <w:p w:rsidR="00162144" w:rsidRPr="00162144" w:rsidRDefault="00162144" w:rsidP="005D1CD0">
      <w:pPr>
        <w:spacing w:before="100" w:beforeAutospacing="1" w:after="100" w:afterAutospacing="1" w:line="240" w:lineRule="auto"/>
        <w:ind w:left="-426" w:right="-42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16214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I. Exposé synthétique des faits</w:t>
      </w:r>
    </w:p>
    <w:p w:rsidR="00162144" w:rsidRDefault="00162144" w:rsidP="005D1CD0">
      <w:pPr>
        <w:pStyle w:val="Sansinterligne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5C675F">
        <w:rPr>
          <w:rFonts w:ascii="Times New Roman" w:hAnsi="Times New Roman" w:cs="Times New Roman"/>
          <w:sz w:val="24"/>
          <w:szCs w:val="24"/>
          <w:lang w:eastAsia="fr-FR"/>
        </w:rPr>
        <w:t>Le chlordécone, pesticide organochloré reconnu pour sa toxicité et sa persistance exceptionnelle dans l’environnement, a été utilisé massivement dans les bananeraies antillaises jusqu’en 1993, y compris après son interdiction dans d’autres territoires.</w:t>
      </w:r>
    </w:p>
    <w:p w:rsidR="005C675F" w:rsidRPr="005C675F" w:rsidRDefault="005C675F" w:rsidP="005D1CD0">
      <w:pPr>
        <w:pStyle w:val="Sansinterligne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p w:rsidR="00162144" w:rsidRPr="005C675F" w:rsidRDefault="00162144" w:rsidP="005D1CD0">
      <w:pPr>
        <w:pStyle w:val="Sansinterligne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5C675F">
        <w:rPr>
          <w:rFonts w:ascii="Times New Roman" w:hAnsi="Times New Roman" w:cs="Times New Roman"/>
          <w:sz w:val="24"/>
          <w:szCs w:val="24"/>
          <w:lang w:eastAsia="fr-FR"/>
        </w:rPr>
        <w:t>Cette utilisation a entraîné une contamination durable des sols, des eaux et de la chaîne alimentaire. À ce jour, cette pollution demeure active et expose les populations locales à des risques sanitaires graves, scientifiquement documentés, notamment des cancers, des troubles hormonaux, neurologiques et reproductifs.</w:t>
      </w:r>
    </w:p>
    <w:p w:rsidR="005C675F" w:rsidRDefault="005C675F" w:rsidP="005D1CD0">
      <w:pPr>
        <w:pStyle w:val="Sansinterligne"/>
        <w:ind w:left="-426" w:right="-426"/>
        <w:rPr>
          <w:rFonts w:ascii="Times New Roman" w:hAnsi="Times New Roman" w:cs="Times New Roman"/>
          <w:sz w:val="24"/>
          <w:szCs w:val="24"/>
          <w:lang w:eastAsia="fr-FR"/>
        </w:rPr>
      </w:pPr>
    </w:p>
    <w:p w:rsidR="00162144" w:rsidRPr="005C675F" w:rsidRDefault="00162144" w:rsidP="005D1CD0">
      <w:pPr>
        <w:pStyle w:val="Sansinterligne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5C675F">
        <w:rPr>
          <w:rFonts w:ascii="Times New Roman" w:hAnsi="Times New Roman" w:cs="Times New Roman"/>
          <w:sz w:val="24"/>
          <w:szCs w:val="24"/>
          <w:lang w:eastAsia="fr-FR"/>
        </w:rPr>
        <w:t>La persistance de cette situation révèle une exposition prolongée à un danger connu, sans dépollution effective des terres concernées.</w:t>
      </w:r>
    </w:p>
    <w:p w:rsidR="00162144" w:rsidRPr="00162144" w:rsidRDefault="00162144" w:rsidP="005D1CD0">
      <w:pPr>
        <w:spacing w:after="0" w:line="240" w:lineRule="auto"/>
        <w:ind w:left="-426" w:right="-42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62144" w:rsidRPr="005D1CD0" w:rsidRDefault="00162144" w:rsidP="005D1CD0">
      <w:pPr>
        <w:pStyle w:val="Sansinterligne"/>
        <w:ind w:left="-426" w:right="-426"/>
        <w:rPr>
          <w:rFonts w:ascii="Times New Roman" w:hAnsi="Times New Roman" w:cs="Times New Roman"/>
          <w:b/>
          <w:sz w:val="28"/>
          <w:szCs w:val="28"/>
          <w:lang w:eastAsia="fr-FR"/>
        </w:rPr>
      </w:pPr>
      <w:r w:rsidRPr="005D1CD0">
        <w:rPr>
          <w:rFonts w:ascii="Times New Roman" w:hAnsi="Times New Roman" w:cs="Times New Roman"/>
          <w:b/>
          <w:sz w:val="28"/>
          <w:szCs w:val="28"/>
          <w:lang w:eastAsia="fr-FR"/>
        </w:rPr>
        <w:t>II. Qualification juridique des faits</w:t>
      </w:r>
    </w:p>
    <w:p w:rsidR="005C675F" w:rsidRPr="005C675F" w:rsidRDefault="005C675F" w:rsidP="005D1CD0">
      <w:pPr>
        <w:pStyle w:val="Sansinterligne"/>
        <w:ind w:left="-426" w:right="-426"/>
        <w:rPr>
          <w:rFonts w:ascii="Times New Roman" w:hAnsi="Times New Roman" w:cs="Times New Roman"/>
          <w:b/>
          <w:sz w:val="24"/>
          <w:szCs w:val="24"/>
          <w:lang w:eastAsia="fr-FR"/>
        </w:rPr>
      </w:pPr>
    </w:p>
    <w:p w:rsidR="00162144" w:rsidRPr="005C675F" w:rsidRDefault="00162144" w:rsidP="005D1CD0">
      <w:pPr>
        <w:pStyle w:val="Sansinterligne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5C675F">
        <w:rPr>
          <w:rFonts w:ascii="Times New Roman" w:hAnsi="Times New Roman" w:cs="Times New Roman"/>
          <w:sz w:val="24"/>
          <w:szCs w:val="24"/>
          <w:lang w:eastAsia="fr-FR"/>
        </w:rPr>
        <w:t>Les faits exposés sont susceptibles de qualification pénale, notamment au regard des dispositions suivantes :</w:t>
      </w:r>
    </w:p>
    <w:p w:rsidR="00162144" w:rsidRPr="005C675F" w:rsidRDefault="00162144" w:rsidP="005D1CD0">
      <w:pPr>
        <w:pStyle w:val="Sansinterligne"/>
        <w:numPr>
          <w:ilvl w:val="0"/>
          <w:numId w:val="4"/>
        </w:numPr>
        <w:ind w:right="-426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5C675F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Article 223-1 du Code pénal</w:t>
      </w:r>
      <w:r w:rsidRPr="005C675F">
        <w:rPr>
          <w:rFonts w:ascii="Times New Roman" w:hAnsi="Times New Roman" w:cs="Times New Roman"/>
          <w:sz w:val="24"/>
          <w:szCs w:val="24"/>
          <w:lang w:eastAsia="fr-FR"/>
        </w:rPr>
        <w:t xml:space="preserve"> : mise en danger délibérée de la vie d’autrui par violation manifestement délibérée d’une obligation de prudence ou de sécurité.</w:t>
      </w:r>
    </w:p>
    <w:p w:rsidR="00162144" w:rsidRPr="005C675F" w:rsidRDefault="00162144" w:rsidP="005D1CD0">
      <w:pPr>
        <w:pStyle w:val="Sansinterligne"/>
        <w:numPr>
          <w:ilvl w:val="0"/>
          <w:numId w:val="4"/>
        </w:numPr>
        <w:ind w:right="-426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5C675F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Articles L.110-1 et suivants du Code de l’environnement</w:t>
      </w:r>
      <w:r w:rsidRPr="005C675F">
        <w:rPr>
          <w:rFonts w:ascii="Times New Roman" w:hAnsi="Times New Roman" w:cs="Times New Roman"/>
          <w:sz w:val="24"/>
          <w:szCs w:val="24"/>
          <w:lang w:eastAsia="fr-FR"/>
        </w:rPr>
        <w:t xml:space="preserve"> : principes de prévention, de précaution, de réparation des dommages environnementaux et de protection de la santé humaine.</w:t>
      </w:r>
    </w:p>
    <w:p w:rsidR="00162144" w:rsidRPr="005C675F" w:rsidRDefault="00162144" w:rsidP="005D1CD0">
      <w:pPr>
        <w:pStyle w:val="Sansinterligne"/>
        <w:numPr>
          <w:ilvl w:val="0"/>
          <w:numId w:val="4"/>
        </w:numPr>
        <w:ind w:right="-426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5C675F">
        <w:rPr>
          <w:rFonts w:ascii="Times New Roman" w:hAnsi="Times New Roman" w:cs="Times New Roman"/>
          <w:b/>
          <w:bCs/>
          <w:sz w:val="24"/>
          <w:szCs w:val="24"/>
          <w:lang w:eastAsia="fr-FR"/>
        </w:rPr>
        <w:lastRenderedPageBreak/>
        <w:t>Article L.1311-1 du Code de la santé publique</w:t>
      </w:r>
      <w:r w:rsidRPr="005C675F">
        <w:rPr>
          <w:rFonts w:ascii="Times New Roman" w:hAnsi="Times New Roman" w:cs="Times New Roman"/>
          <w:sz w:val="24"/>
          <w:szCs w:val="24"/>
          <w:lang w:eastAsia="fr-FR"/>
        </w:rPr>
        <w:t xml:space="preserve"> : obligation de prévention des risques sanitaires et de protection de la santé des populations.</w:t>
      </w:r>
    </w:p>
    <w:p w:rsidR="00162144" w:rsidRPr="005C675F" w:rsidRDefault="00162144" w:rsidP="005D1CD0">
      <w:pPr>
        <w:pStyle w:val="Sansinterligne"/>
        <w:numPr>
          <w:ilvl w:val="0"/>
          <w:numId w:val="4"/>
        </w:numPr>
        <w:ind w:right="-426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5C675F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Articles 1, 2 et 5 de la Charte de l’environnement</w:t>
      </w:r>
      <w:r w:rsidRPr="005C675F">
        <w:rPr>
          <w:rFonts w:ascii="Times New Roman" w:hAnsi="Times New Roman" w:cs="Times New Roman"/>
          <w:sz w:val="24"/>
          <w:szCs w:val="24"/>
          <w:lang w:eastAsia="fr-FR"/>
        </w:rPr>
        <w:t>, à valeur constitutionnelle : droit à un environnement respectueux de la santé et obligation d’agir face à un risque de dommage grave et irréversible.</w:t>
      </w:r>
    </w:p>
    <w:p w:rsidR="00162144" w:rsidRPr="00162144" w:rsidRDefault="00162144" w:rsidP="001621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62144" w:rsidRPr="005D1CD0" w:rsidRDefault="00162144" w:rsidP="005D1CD0">
      <w:pPr>
        <w:pStyle w:val="Sansinterligne"/>
        <w:ind w:left="-426" w:right="-426"/>
        <w:rPr>
          <w:rFonts w:ascii="Times New Roman" w:hAnsi="Times New Roman" w:cs="Times New Roman"/>
          <w:b/>
          <w:sz w:val="28"/>
          <w:szCs w:val="28"/>
          <w:lang w:eastAsia="fr-FR"/>
        </w:rPr>
      </w:pPr>
      <w:r w:rsidRPr="005D1CD0">
        <w:rPr>
          <w:rFonts w:ascii="Times New Roman" w:hAnsi="Times New Roman" w:cs="Times New Roman"/>
          <w:b/>
          <w:sz w:val="28"/>
          <w:szCs w:val="28"/>
          <w:lang w:eastAsia="fr-FR"/>
        </w:rPr>
        <w:t>III. Portée publique de la présente démarche</w:t>
      </w:r>
    </w:p>
    <w:p w:rsidR="005C675F" w:rsidRPr="005C675F" w:rsidRDefault="005C675F" w:rsidP="005D1CD0">
      <w:pPr>
        <w:pStyle w:val="Sansinterligne"/>
        <w:ind w:left="-426" w:right="-426"/>
        <w:rPr>
          <w:rFonts w:ascii="Times New Roman" w:hAnsi="Times New Roman" w:cs="Times New Roman"/>
          <w:b/>
          <w:sz w:val="24"/>
          <w:szCs w:val="24"/>
          <w:lang w:eastAsia="fr-FR"/>
        </w:rPr>
      </w:pPr>
    </w:p>
    <w:p w:rsidR="00162144" w:rsidRDefault="00162144" w:rsidP="005D1CD0">
      <w:pPr>
        <w:pStyle w:val="Sansinterligne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5C675F">
        <w:rPr>
          <w:rFonts w:ascii="Times New Roman" w:hAnsi="Times New Roman" w:cs="Times New Roman"/>
          <w:sz w:val="24"/>
          <w:szCs w:val="24"/>
          <w:lang w:eastAsia="fr-FR"/>
        </w:rPr>
        <w:t>La présente plainte s’inscrit dans une démarche d’intérêt général. Ce modèle est volontairement rendu public afin de permettre à toute personne concernée, directement ou indirectement, de saisir individuellement le Procureur de la République, conformément à l’article 40 du Code de procédure pénale.</w:t>
      </w:r>
    </w:p>
    <w:p w:rsidR="005C675F" w:rsidRPr="005C675F" w:rsidRDefault="005C675F" w:rsidP="005D1CD0">
      <w:pPr>
        <w:pStyle w:val="Sansinterligne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p w:rsidR="00162144" w:rsidRPr="005C675F" w:rsidRDefault="00162144" w:rsidP="005D1CD0">
      <w:pPr>
        <w:pStyle w:val="Sansinterligne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5C675F">
        <w:rPr>
          <w:rFonts w:ascii="Times New Roman" w:hAnsi="Times New Roman" w:cs="Times New Roman"/>
          <w:sz w:val="24"/>
          <w:szCs w:val="24"/>
          <w:lang w:eastAsia="fr-FR"/>
        </w:rPr>
        <w:t>Chaque citoyen est en droit de signaler des faits susceptibles de constituer une infraction pénale et de demander qu’ils fassent l’objet d’investigations judiciaires.</w:t>
      </w:r>
    </w:p>
    <w:p w:rsidR="00162144" w:rsidRPr="00162144" w:rsidRDefault="00162144" w:rsidP="005D1CD0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62144" w:rsidRPr="005D1CD0" w:rsidRDefault="00162144" w:rsidP="005D1CD0">
      <w:pPr>
        <w:pStyle w:val="Sansinterligne"/>
        <w:ind w:left="-426"/>
        <w:jc w:val="both"/>
        <w:rPr>
          <w:rFonts w:ascii="Times New Roman" w:hAnsi="Times New Roman" w:cs="Times New Roman"/>
          <w:b/>
          <w:sz w:val="28"/>
          <w:szCs w:val="28"/>
          <w:lang w:eastAsia="fr-FR"/>
        </w:rPr>
      </w:pPr>
      <w:r w:rsidRPr="005D1CD0">
        <w:rPr>
          <w:rFonts w:ascii="Times New Roman" w:hAnsi="Times New Roman" w:cs="Times New Roman"/>
          <w:b/>
          <w:sz w:val="28"/>
          <w:szCs w:val="28"/>
          <w:lang w:eastAsia="fr-FR"/>
        </w:rPr>
        <w:t>IV. Demandes</w:t>
      </w:r>
    </w:p>
    <w:p w:rsidR="005C675F" w:rsidRPr="005C675F" w:rsidRDefault="005C675F" w:rsidP="005D1CD0">
      <w:pPr>
        <w:pStyle w:val="Sansinterligne"/>
        <w:ind w:left="-426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p w:rsidR="005E4A2E" w:rsidRDefault="005E4A2E" w:rsidP="005D1CD0">
      <w:pPr>
        <w:pStyle w:val="Sansinterligne"/>
        <w:ind w:left="-426"/>
        <w:jc w:val="both"/>
        <w:rPr>
          <w:rStyle w:val="lev"/>
          <w:rFonts w:ascii="Times New Roman" w:hAnsi="Times New Roman" w:cs="Times New Roman"/>
          <w:sz w:val="24"/>
          <w:szCs w:val="24"/>
        </w:rPr>
      </w:pPr>
      <w:r w:rsidRPr="005E4A2E">
        <w:rPr>
          <w:rStyle w:val="lev"/>
          <w:rFonts w:ascii="Times New Roman" w:hAnsi="Times New Roman" w:cs="Times New Roman"/>
          <w:sz w:val="24"/>
          <w:szCs w:val="24"/>
        </w:rPr>
        <w:t>En conséquence, je vous prie respectueusement de bien vouloir :</w:t>
      </w:r>
    </w:p>
    <w:p w:rsidR="005E4A2E" w:rsidRPr="005E4A2E" w:rsidRDefault="005E4A2E" w:rsidP="005E4A2E">
      <w:pPr>
        <w:pStyle w:val="Sansinterligne"/>
        <w:jc w:val="both"/>
        <w:rPr>
          <w:rFonts w:ascii="Times New Roman" w:hAnsi="Times New Roman" w:cs="Times New Roman"/>
          <w:sz w:val="24"/>
          <w:szCs w:val="24"/>
        </w:rPr>
      </w:pPr>
    </w:p>
    <w:p w:rsidR="005E4A2E" w:rsidRPr="005E4A2E" w:rsidRDefault="005E4A2E" w:rsidP="005D1CD0">
      <w:pPr>
        <w:pStyle w:val="Sansinterligne"/>
        <w:numPr>
          <w:ilvl w:val="0"/>
          <w:numId w:val="8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5D1CD0">
        <w:rPr>
          <w:rStyle w:val="lev"/>
          <w:rFonts w:ascii="Times New Roman" w:hAnsi="Times New Roman" w:cs="Times New Roman"/>
          <w:b w:val="0"/>
          <w:sz w:val="24"/>
          <w:szCs w:val="24"/>
        </w:rPr>
        <w:t>Enregistrer la présente plainte</w:t>
      </w:r>
      <w:r w:rsidRPr="005E4A2E">
        <w:rPr>
          <w:rFonts w:ascii="Times New Roman" w:hAnsi="Times New Roman" w:cs="Times New Roman"/>
          <w:sz w:val="24"/>
          <w:szCs w:val="24"/>
        </w:rPr>
        <w:t xml:space="preserve"> pour mise en danger délibérée de la vie d’autrui, en lien avec la pollution par le chlordécone ;</w:t>
      </w:r>
    </w:p>
    <w:p w:rsidR="005E4A2E" w:rsidRPr="005E4A2E" w:rsidRDefault="005E4A2E" w:rsidP="005D1CD0">
      <w:pPr>
        <w:pStyle w:val="Sansinterligne"/>
        <w:numPr>
          <w:ilvl w:val="0"/>
          <w:numId w:val="8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5D1CD0">
        <w:rPr>
          <w:rStyle w:val="lev"/>
          <w:rFonts w:ascii="Times New Roman" w:hAnsi="Times New Roman" w:cs="Times New Roman"/>
          <w:b w:val="0"/>
          <w:sz w:val="24"/>
          <w:szCs w:val="24"/>
        </w:rPr>
        <w:t>Ouvrir toute enquête ou investigation</w:t>
      </w:r>
      <w:r w:rsidRPr="005E4A2E">
        <w:rPr>
          <w:rFonts w:ascii="Times New Roman" w:hAnsi="Times New Roman" w:cs="Times New Roman"/>
          <w:sz w:val="24"/>
          <w:szCs w:val="24"/>
        </w:rPr>
        <w:t xml:space="preserve"> que vous jugerez nécessaire afin de déterminer les responsabilités pénales des auteurs, commanditaires éventuels et des autorités publiques impliquées ;</w:t>
      </w:r>
    </w:p>
    <w:p w:rsidR="005E4A2E" w:rsidRPr="005E4A2E" w:rsidRDefault="005E4A2E" w:rsidP="005D1CD0">
      <w:pPr>
        <w:pStyle w:val="Sansinterligne"/>
        <w:numPr>
          <w:ilvl w:val="0"/>
          <w:numId w:val="8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5D1CD0">
        <w:rPr>
          <w:rStyle w:val="lev"/>
          <w:rFonts w:ascii="Times New Roman" w:hAnsi="Times New Roman" w:cs="Times New Roman"/>
          <w:b w:val="0"/>
          <w:sz w:val="24"/>
          <w:szCs w:val="24"/>
        </w:rPr>
        <w:t>Déterminer et engager les suites judiciaires appropriées</w:t>
      </w:r>
      <w:r w:rsidRPr="005D1CD0">
        <w:rPr>
          <w:rFonts w:ascii="Times New Roman" w:hAnsi="Times New Roman" w:cs="Times New Roman"/>
          <w:b/>
          <w:sz w:val="24"/>
          <w:szCs w:val="24"/>
        </w:rPr>
        <w:t xml:space="preserve"> au</w:t>
      </w:r>
      <w:r w:rsidRPr="005E4A2E">
        <w:rPr>
          <w:rFonts w:ascii="Times New Roman" w:hAnsi="Times New Roman" w:cs="Times New Roman"/>
          <w:sz w:val="24"/>
          <w:szCs w:val="24"/>
        </w:rPr>
        <w:t xml:space="preserve"> regard de la gravité, de la durée et de l’impact sanitaire avéré des faits exposés ;</w:t>
      </w:r>
    </w:p>
    <w:p w:rsidR="005E4A2E" w:rsidRPr="005E4A2E" w:rsidRDefault="005E4A2E" w:rsidP="005D1CD0">
      <w:pPr>
        <w:pStyle w:val="Sansinterligne"/>
        <w:numPr>
          <w:ilvl w:val="0"/>
          <w:numId w:val="8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5D1CD0">
        <w:rPr>
          <w:rStyle w:val="lev"/>
          <w:rFonts w:ascii="Times New Roman" w:hAnsi="Times New Roman" w:cs="Times New Roman"/>
          <w:b w:val="0"/>
          <w:sz w:val="24"/>
          <w:szCs w:val="24"/>
        </w:rPr>
        <w:t>Ordonner à l’État français de prendre toutes mesures nécessaires</w:t>
      </w:r>
      <w:r w:rsidRPr="005E4A2E">
        <w:rPr>
          <w:rFonts w:ascii="Times New Roman" w:hAnsi="Times New Roman" w:cs="Times New Roman"/>
          <w:sz w:val="24"/>
          <w:szCs w:val="24"/>
        </w:rPr>
        <w:t xml:space="preserve"> pour protéger les populations exposées et assurer leur sécurité sanitaire ;</w:t>
      </w:r>
    </w:p>
    <w:p w:rsidR="005E4A2E" w:rsidRPr="005E4A2E" w:rsidRDefault="005E4A2E" w:rsidP="005D1CD0">
      <w:pPr>
        <w:pStyle w:val="Sansinterligne"/>
        <w:numPr>
          <w:ilvl w:val="0"/>
          <w:numId w:val="8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5D1CD0">
        <w:rPr>
          <w:rStyle w:val="lev"/>
          <w:rFonts w:ascii="Times New Roman" w:hAnsi="Times New Roman" w:cs="Times New Roman"/>
          <w:b w:val="0"/>
          <w:sz w:val="24"/>
          <w:szCs w:val="24"/>
        </w:rPr>
        <w:t>Mettre en œuvre ou prescrire les mesures nécessaires à la dépollution effective des sols et à la restauration de l’environnement</w:t>
      </w:r>
      <w:r w:rsidRPr="005E4A2E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5E4A2E" w:rsidRDefault="005E4A2E" w:rsidP="005D1CD0">
      <w:pPr>
        <w:pStyle w:val="Sansinterligne"/>
        <w:numPr>
          <w:ilvl w:val="0"/>
          <w:numId w:val="8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5D1CD0">
        <w:rPr>
          <w:rStyle w:val="lev"/>
          <w:rFonts w:ascii="Times New Roman" w:hAnsi="Times New Roman" w:cs="Times New Roman"/>
          <w:b w:val="0"/>
          <w:sz w:val="24"/>
          <w:szCs w:val="24"/>
        </w:rPr>
        <w:t>Engager les poursuites et faire condamner</w:t>
      </w:r>
      <w:r w:rsidRPr="005E4A2E">
        <w:rPr>
          <w:rFonts w:ascii="Times New Roman" w:hAnsi="Times New Roman" w:cs="Times New Roman"/>
          <w:sz w:val="24"/>
          <w:szCs w:val="24"/>
        </w:rPr>
        <w:t xml:space="preserve"> les personnes physiques ou morales responsables de cette pollution toxique ;</w:t>
      </w:r>
    </w:p>
    <w:p w:rsidR="005E4A2E" w:rsidRPr="005E4A2E" w:rsidRDefault="005E4A2E" w:rsidP="005D1CD0">
      <w:pPr>
        <w:pStyle w:val="Sansinterligne"/>
        <w:numPr>
          <w:ilvl w:val="0"/>
          <w:numId w:val="8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5E4A2E">
        <w:rPr>
          <w:rFonts w:ascii="Times New Roman" w:hAnsi="Times New Roman" w:cs="Times New Roman"/>
          <w:sz w:val="24"/>
          <w:szCs w:val="24"/>
        </w:rPr>
        <w:t>Veiller à ce que les victimes de cette pollution soient pleinement reconnues et puissent bénéficier de toutes les réparations civiles, sanitaires et environnementales prévues par la loi, afin de compenser int</w:t>
      </w:r>
      <w:r w:rsidR="005D1CD0">
        <w:rPr>
          <w:rFonts w:ascii="Times New Roman" w:hAnsi="Times New Roman" w:cs="Times New Roman"/>
          <w:sz w:val="24"/>
          <w:szCs w:val="24"/>
        </w:rPr>
        <w:t>égralement les préjudices subis ;</w:t>
      </w:r>
    </w:p>
    <w:p w:rsidR="005E4A2E" w:rsidRPr="005E4A2E" w:rsidRDefault="005E4A2E" w:rsidP="005D1CD0">
      <w:pPr>
        <w:pStyle w:val="Sansinterligne"/>
        <w:numPr>
          <w:ilvl w:val="0"/>
          <w:numId w:val="8"/>
        </w:num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5D1CD0">
        <w:rPr>
          <w:rStyle w:val="lev"/>
          <w:rFonts w:ascii="Times New Roman" w:hAnsi="Times New Roman" w:cs="Times New Roman"/>
          <w:b w:val="0"/>
          <w:sz w:val="24"/>
          <w:szCs w:val="24"/>
        </w:rPr>
        <w:t>Me tenir informé(e) des suites données</w:t>
      </w:r>
      <w:r w:rsidRPr="005E4A2E">
        <w:rPr>
          <w:rFonts w:ascii="Times New Roman" w:hAnsi="Times New Roman" w:cs="Times New Roman"/>
          <w:sz w:val="24"/>
          <w:szCs w:val="24"/>
        </w:rPr>
        <w:t xml:space="preserve"> à la présente plainte.</w:t>
      </w:r>
    </w:p>
    <w:p w:rsidR="00162144" w:rsidRPr="00162144" w:rsidRDefault="00162144" w:rsidP="005D1CD0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62144" w:rsidRPr="00D26269" w:rsidRDefault="00162144" w:rsidP="005D1CD0">
      <w:pPr>
        <w:pStyle w:val="Sansinterligne"/>
        <w:ind w:left="-426"/>
        <w:rPr>
          <w:rFonts w:ascii="Times New Roman" w:hAnsi="Times New Roman" w:cs="Times New Roman"/>
          <w:b/>
          <w:sz w:val="28"/>
          <w:szCs w:val="28"/>
          <w:lang w:eastAsia="fr-FR"/>
        </w:rPr>
      </w:pPr>
      <w:r w:rsidRPr="00D26269">
        <w:rPr>
          <w:rFonts w:ascii="Times New Roman" w:hAnsi="Times New Roman" w:cs="Times New Roman"/>
          <w:b/>
          <w:sz w:val="28"/>
          <w:szCs w:val="28"/>
          <w:lang w:eastAsia="fr-FR"/>
        </w:rPr>
        <w:t>V. Pièce jointe</w:t>
      </w:r>
    </w:p>
    <w:p w:rsidR="00162144" w:rsidRPr="00A85EEB" w:rsidRDefault="00162144" w:rsidP="00A85EEB">
      <w:pPr>
        <w:pStyle w:val="Sansinterligne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eastAsia="fr-FR"/>
        </w:rPr>
      </w:pPr>
      <w:r w:rsidRPr="00A85EEB">
        <w:rPr>
          <w:rFonts w:ascii="Times New Roman" w:hAnsi="Times New Roman" w:cs="Times New Roman"/>
          <w:sz w:val="24"/>
          <w:szCs w:val="24"/>
          <w:lang w:eastAsia="fr-FR"/>
        </w:rPr>
        <w:t>Copie de ma pièce d’identité.</w:t>
      </w:r>
    </w:p>
    <w:p w:rsidR="00A85EEB" w:rsidRDefault="00A85EEB" w:rsidP="00A85EEB">
      <w:pPr>
        <w:pStyle w:val="Sansinterligne"/>
        <w:rPr>
          <w:rFonts w:ascii="Times New Roman" w:hAnsi="Times New Roman" w:cs="Times New Roman"/>
          <w:sz w:val="24"/>
          <w:szCs w:val="24"/>
          <w:lang w:eastAsia="fr-FR"/>
        </w:rPr>
      </w:pPr>
    </w:p>
    <w:p w:rsidR="00162144" w:rsidRPr="00A85EEB" w:rsidRDefault="00162144" w:rsidP="005D1CD0">
      <w:pPr>
        <w:pStyle w:val="Sansinterligne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A85EEB">
        <w:rPr>
          <w:rFonts w:ascii="Times New Roman" w:hAnsi="Times New Roman" w:cs="Times New Roman"/>
          <w:sz w:val="24"/>
          <w:szCs w:val="24"/>
          <w:lang w:eastAsia="fr-FR"/>
        </w:rPr>
        <w:t>Je vous prie d’agréer, Madame, Monsieur le Procureur de la République, l’expression de ma considération distinguée.</w:t>
      </w:r>
    </w:p>
    <w:p w:rsidR="00A85EEB" w:rsidRDefault="00A85EEB" w:rsidP="005D1CD0">
      <w:pPr>
        <w:pStyle w:val="Sansinterligne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p w:rsidR="00A85EEB" w:rsidRDefault="00A85EEB" w:rsidP="005D1CD0">
      <w:pPr>
        <w:pStyle w:val="Sansinterligne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p w:rsidR="00A85EEB" w:rsidRDefault="00A85EEB" w:rsidP="005D1CD0">
      <w:pPr>
        <w:pStyle w:val="Sansinterligne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</w:p>
    <w:p w:rsidR="00BE46E2" w:rsidRPr="00A85EEB" w:rsidRDefault="00162144" w:rsidP="00D26269">
      <w:pPr>
        <w:pStyle w:val="Sansinterligne"/>
        <w:ind w:left="-426" w:right="-426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 w:rsidRPr="00A85EEB">
        <w:rPr>
          <w:rFonts w:ascii="Times New Roman" w:hAnsi="Times New Roman" w:cs="Times New Roman"/>
          <w:sz w:val="24"/>
          <w:szCs w:val="24"/>
          <w:lang w:eastAsia="fr-FR"/>
        </w:rPr>
        <w:t>Signature :</w:t>
      </w:r>
      <w:r w:rsidRPr="00A85EEB">
        <w:rPr>
          <w:rFonts w:ascii="Times New Roman" w:hAnsi="Times New Roman" w:cs="Times New Roman"/>
          <w:sz w:val="24"/>
          <w:szCs w:val="24"/>
          <w:lang w:eastAsia="fr-FR"/>
        </w:rPr>
        <w:br/>
        <w:t>[Nom, prénom]</w:t>
      </w:r>
    </w:p>
    <w:sectPr w:rsidR="00BE46E2" w:rsidRPr="00A85EEB" w:rsidSect="005D1CD0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D2B" w:rsidRDefault="00871D2B" w:rsidP="005D1CD0">
      <w:pPr>
        <w:spacing w:after="0" w:line="240" w:lineRule="auto"/>
      </w:pPr>
      <w:r>
        <w:separator/>
      </w:r>
    </w:p>
  </w:endnote>
  <w:endnote w:type="continuationSeparator" w:id="1">
    <w:p w:rsidR="00871D2B" w:rsidRDefault="00871D2B" w:rsidP="005D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472080"/>
      <w:docPartObj>
        <w:docPartGallery w:val="Page Numbers (Bottom of Page)"/>
        <w:docPartUnique/>
      </w:docPartObj>
    </w:sdtPr>
    <w:sdtContent>
      <w:sdt>
        <w:sdtPr>
          <w:id w:val="367472081"/>
          <w:docPartObj>
            <w:docPartGallery w:val="Page Numbers (Top of Page)"/>
            <w:docPartUnique/>
          </w:docPartObj>
        </w:sdtPr>
        <w:sdtContent>
          <w:p w:rsidR="005D1CD0" w:rsidRDefault="005D1CD0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3073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3073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D1CD0" w:rsidRDefault="005D1CD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D2B" w:rsidRDefault="00871D2B" w:rsidP="005D1CD0">
      <w:pPr>
        <w:spacing w:after="0" w:line="240" w:lineRule="auto"/>
      </w:pPr>
      <w:r>
        <w:separator/>
      </w:r>
    </w:p>
  </w:footnote>
  <w:footnote w:type="continuationSeparator" w:id="1">
    <w:p w:rsidR="00871D2B" w:rsidRDefault="00871D2B" w:rsidP="005D1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72F43"/>
    <w:multiLevelType w:val="multilevel"/>
    <w:tmpl w:val="AC20B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654B9"/>
    <w:multiLevelType w:val="multilevel"/>
    <w:tmpl w:val="0520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474FC1"/>
    <w:multiLevelType w:val="multilevel"/>
    <w:tmpl w:val="BE2C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B40ED5"/>
    <w:multiLevelType w:val="hybridMultilevel"/>
    <w:tmpl w:val="5B041D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B45E4"/>
    <w:multiLevelType w:val="hybridMultilevel"/>
    <w:tmpl w:val="FA38FA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403C8"/>
    <w:multiLevelType w:val="hybridMultilevel"/>
    <w:tmpl w:val="598CDB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6422B"/>
    <w:multiLevelType w:val="multilevel"/>
    <w:tmpl w:val="64D6C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7F0151"/>
    <w:multiLevelType w:val="hybridMultilevel"/>
    <w:tmpl w:val="59DA6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2144"/>
    <w:rsid w:val="00162144"/>
    <w:rsid w:val="002A63F2"/>
    <w:rsid w:val="00330739"/>
    <w:rsid w:val="00422937"/>
    <w:rsid w:val="00527308"/>
    <w:rsid w:val="005C675F"/>
    <w:rsid w:val="005D1CD0"/>
    <w:rsid w:val="005E4A2E"/>
    <w:rsid w:val="00775F38"/>
    <w:rsid w:val="00812B7A"/>
    <w:rsid w:val="00871D2B"/>
    <w:rsid w:val="00A85EEB"/>
    <w:rsid w:val="00D26269"/>
    <w:rsid w:val="00ED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08"/>
  </w:style>
  <w:style w:type="paragraph" w:styleId="Titre2">
    <w:name w:val="heading 2"/>
    <w:basedOn w:val="Normal"/>
    <w:link w:val="Titre2Car"/>
    <w:uiPriority w:val="9"/>
    <w:qFormat/>
    <w:rsid w:val="001621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6214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62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62144"/>
    <w:rPr>
      <w:b/>
      <w:bCs/>
    </w:rPr>
  </w:style>
  <w:style w:type="paragraph" w:styleId="Sansinterligne">
    <w:name w:val="No Spacing"/>
    <w:uiPriority w:val="1"/>
    <w:qFormat/>
    <w:rsid w:val="005C675F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semiHidden/>
    <w:unhideWhenUsed/>
    <w:rsid w:val="005D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D1CD0"/>
  </w:style>
  <w:style w:type="paragraph" w:styleId="Pieddepage">
    <w:name w:val="footer"/>
    <w:basedOn w:val="Normal"/>
    <w:link w:val="PieddepageCar"/>
    <w:uiPriority w:val="99"/>
    <w:unhideWhenUsed/>
    <w:rsid w:val="005D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1C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675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Pierre GEMIEUX</dc:creator>
  <cp:lastModifiedBy>Jean Pierre GEMIEUX</cp:lastModifiedBy>
  <cp:revision>2</cp:revision>
  <dcterms:created xsi:type="dcterms:W3CDTF">2026-01-22T15:19:00Z</dcterms:created>
  <dcterms:modified xsi:type="dcterms:W3CDTF">2026-01-22T17:38:00Z</dcterms:modified>
</cp:coreProperties>
</file>